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FCD" w:rsidRDefault="00BA2FCD">
      <w:pPr>
        <w:ind w:firstLine="420"/>
        <w:rPr>
          <w:rFonts w:ascii="Times New Roman" w:eastAsia="宋体" w:hAnsi="Times New Roman" w:cs="Times New Roman"/>
          <w:szCs w:val="24"/>
        </w:rPr>
      </w:pPr>
      <w:bookmarkStart w:id="0" w:name="_Toc339271412"/>
      <w:bookmarkStart w:id="1" w:name="_Toc21836701"/>
      <w:bookmarkStart w:id="2" w:name="_Toc342465196"/>
      <w:bookmarkStart w:id="3" w:name="_Toc30392690"/>
      <w:bookmarkStart w:id="4" w:name="_Toc21836823"/>
      <w:bookmarkStart w:id="5" w:name="_Toc342465013"/>
      <w:bookmarkStart w:id="6" w:name="_Toc342464559"/>
      <w:bookmarkStart w:id="7" w:name="_Toc21836052"/>
      <w:bookmarkStart w:id="8" w:name="_Toc14462"/>
      <w:bookmarkStart w:id="9" w:name="_Toc21835991"/>
      <w:bookmarkStart w:id="10" w:name="_Toc33952620"/>
      <w:bookmarkStart w:id="11" w:name="_Toc160524141"/>
      <w:bookmarkStart w:id="12" w:name="_Toc54238606"/>
      <w:bookmarkStart w:id="13" w:name="_Toc30405379"/>
      <w:bookmarkStart w:id="14" w:name="_Toc30411936"/>
      <w:bookmarkStart w:id="15" w:name="_Toc30412308"/>
      <w:bookmarkStart w:id="16" w:name="_Toc30497263"/>
      <w:bookmarkStart w:id="17" w:name="_Toc30392016"/>
      <w:bookmarkStart w:id="18" w:name="_Toc342392097"/>
      <w:bookmarkStart w:id="19" w:name="_Toc33952445"/>
    </w:p>
    <w:p w:rsidR="00BA2FCD" w:rsidRDefault="00BA2FCD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BA2FCD" w:rsidRDefault="00FD1747">
      <w:pPr>
        <w:widowControl/>
        <w:jc w:val="center"/>
        <w:rPr>
          <w:rFonts w:ascii="宋体" w:eastAsia="宋体" w:hAnsi="宋体" w:cs="Times New Roman"/>
          <w:snapToGrid w:val="0"/>
          <w:szCs w:val="20"/>
        </w:rPr>
      </w:pPr>
      <w:r>
        <w:rPr>
          <w:noProof/>
        </w:rPr>
        <w:drawing>
          <wp:inline distT="0" distB="0" distL="114300" distR="114300">
            <wp:extent cx="3593465" cy="902335"/>
            <wp:effectExtent l="0" t="0" r="1333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BA2FCD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rPr>
          <w:rFonts w:ascii="黑体" w:eastAsia="黑体" w:hAnsi="Times New Roman" w:cs="Times New Roman"/>
          <w:b/>
          <w:sz w:val="56"/>
          <w:szCs w:val="56"/>
          <w:lang w:eastAsia="zh-Hans"/>
        </w:rPr>
      </w:pPr>
    </w:p>
    <w:p w:rsidR="00BA2FCD" w:rsidRDefault="00FD1747">
      <w:pPr>
        <w:jc w:val="center"/>
        <w:rPr>
          <w:rFonts w:ascii="黑体" w:eastAsia="黑体" w:hAnsi="Times New Roman" w:cs="Times New Roman"/>
          <w:b/>
          <w:sz w:val="56"/>
          <w:szCs w:val="56"/>
        </w:rPr>
      </w:pPr>
      <w:r>
        <w:rPr>
          <w:rFonts w:ascii="黑体" w:eastAsia="黑体" w:hAnsi="Times New Roman" w:cs="Times New Roman" w:hint="eastAsia"/>
          <w:b/>
          <w:sz w:val="56"/>
          <w:szCs w:val="56"/>
        </w:rPr>
        <w:t>离校服务</w:t>
      </w:r>
    </w:p>
    <w:p w:rsidR="00BA2FCD" w:rsidRDefault="00FD1747">
      <w:pPr>
        <w:jc w:val="center"/>
        <w:rPr>
          <w:rFonts w:ascii="黑体" w:eastAsia="黑体" w:hAnsi="Times New Roman" w:cs="Times New Roman"/>
          <w:b/>
          <w:sz w:val="56"/>
          <w:szCs w:val="56"/>
        </w:rPr>
      </w:pPr>
      <w:r>
        <w:rPr>
          <w:rFonts w:ascii="黑体" w:eastAsia="黑体" w:hAnsi="Times New Roman" w:cs="Times New Roman" w:hint="eastAsia"/>
          <w:b/>
          <w:sz w:val="56"/>
          <w:szCs w:val="56"/>
        </w:rPr>
        <w:t>办理人员</w:t>
      </w:r>
      <w:r>
        <w:rPr>
          <w:rFonts w:ascii="黑体" w:eastAsia="黑体" w:hAnsi="Times New Roman" w:cs="Times New Roman" w:hint="eastAsia"/>
          <w:b/>
          <w:sz w:val="56"/>
          <w:szCs w:val="56"/>
        </w:rPr>
        <w:t>操作手册</w:t>
      </w:r>
    </w:p>
    <w:p w:rsidR="00BA2FCD" w:rsidRDefault="00BA2FCD">
      <w:pPr>
        <w:jc w:val="center"/>
        <w:rPr>
          <w:rFonts w:ascii="黑体" w:eastAsia="黑体" w:hAnsi="Times New Roman" w:cs="Times New Roman"/>
          <w:b/>
          <w:sz w:val="56"/>
          <w:szCs w:val="56"/>
        </w:rPr>
      </w:pPr>
    </w:p>
    <w:p w:rsidR="00BA2FCD" w:rsidRDefault="00BA2FCD">
      <w:pPr>
        <w:ind w:firstLine="420"/>
        <w:rPr>
          <w:rFonts w:ascii="Times New Roman" w:eastAsia="宋体" w:hAnsi="Times New Roman" w:cs="Times New Roman"/>
          <w:szCs w:val="24"/>
        </w:rPr>
      </w:pPr>
    </w:p>
    <w:p w:rsidR="00BA2FCD" w:rsidRDefault="00FD1747">
      <w:pPr>
        <w:adjustRightInd w:val="0"/>
        <w:snapToGrid w:val="0"/>
        <w:spacing w:line="360" w:lineRule="auto"/>
        <w:ind w:left="147" w:firstLineChars="1000" w:firstLine="3213"/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 xml:space="preserve">        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V1.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0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版</w:t>
      </w:r>
    </w:p>
    <w:p w:rsidR="00BA2FCD" w:rsidRDefault="00BA2FCD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BA2FCD" w:rsidRDefault="00BA2FCD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BA2FCD" w:rsidRDefault="00FD1747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20</w:t>
      </w:r>
      <w:r>
        <w:rPr>
          <w:rFonts w:ascii="宋体" w:eastAsia="宋体" w:hAnsi="宋体" w:cs="宋体"/>
          <w:b/>
          <w:color w:val="000000"/>
          <w:kern w:val="0"/>
          <w:sz w:val="32"/>
          <w:szCs w:val="32"/>
        </w:rPr>
        <w:t>2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4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年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5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月</w:t>
      </w:r>
      <w:bookmarkEnd w:id="0"/>
    </w:p>
    <w:p w:rsidR="00BA2FCD" w:rsidRDefault="00BA2FCD">
      <w:pPr>
        <w:jc w:val="center"/>
        <w:rPr>
          <w:rFonts w:ascii="黑体" w:eastAsia="黑体" w:hAnsi="Times New Roman" w:cs="Times New Roman"/>
          <w:sz w:val="40"/>
          <w:szCs w:val="40"/>
        </w:rPr>
      </w:pPr>
    </w:p>
    <w:p w:rsidR="00BA2FCD" w:rsidRDefault="00BA2FCD">
      <w:pPr>
        <w:adjustRightInd w:val="0"/>
        <w:snapToGrid w:val="0"/>
        <w:spacing w:line="360" w:lineRule="auto"/>
        <w:rPr>
          <w:rFonts w:ascii="黑体" w:eastAsia="黑体" w:hAnsi="宋体" w:cs="Arial"/>
          <w:b/>
          <w:bCs/>
          <w:sz w:val="32"/>
          <w:szCs w:val="32"/>
        </w:rPr>
      </w:pPr>
    </w:p>
    <w:sdt>
      <w:sdtPr>
        <w:rPr>
          <w:rFonts w:ascii="宋体" w:eastAsia="宋体" w:hAnsi="宋体"/>
        </w:rPr>
        <w:id w:val="47503548"/>
        <w15:color w:val="DBDBDB"/>
        <w:docPartObj>
          <w:docPartGallery w:val="Table of Contents"/>
          <w:docPartUnique/>
        </w:docPartObj>
      </w:sdtPr>
      <w:sdtEndPr/>
      <w:sdtContent>
        <w:p w:rsidR="00BA2FCD" w:rsidRDefault="00BA2FCD">
          <w:pPr>
            <w:spacing w:line="360" w:lineRule="auto"/>
            <w:jc w:val="center"/>
            <w:rPr>
              <w:rFonts w:ascii="宋体" w:eastAsia="宋体" w:hAnsi="宋体"/>
            </w:rPr>
          </w:pPr>
        </w:p>
        <w:p w:rsidR="00BA2FCD" w:rsidRDefault="00BA2FCD">
          <w:pPr>
            <w:spacing w:line="360" w:lineRule="auto"/>
            <w:jc w:val="center"/>
            <w:rPr>
              <w:rFonts w:ascii="宋体" w:eastAsia="宋体" w:hAnsi="宋体"/>
            </w:rPr>
          </w:pPr>
        </w:p>
        <w:p w:rsidR="00BA2FCD" w:rsidRDefault="00BA2FCD">
          <w:pPr>
            <w:spacing w:line="360" w:lineRule="auto"/>
            <w:jc w:val="center"/>
            <w:rPr>
              <w:rFonts w:ascii="宋体" w:eastAsia="宋体" w:hAnsi="宋体"/>
            </w:rPr>
          </w:pPr>
        </w:p>
        <w:p w:rsidR="00BA2FCD" w:rsidRDefault="00FD1747">
          <w:pPr>
            <w:spacing w:line="360" w:lineRule="auto"/>
            <w:jc w:val="center"/>
            <w:rPr>
              <w:rFonts w:ascii="宋体" w:eastAsia="宋体" w:hAnsi="宋体"/>
              <w:b/>
              <w:bCs/>
              <w:sz w:val="36"/>
              <w:szCs w:val="36"/>
            </w:rPr>
          </w:pPr>
          <w:r>
            <w:rPr>
              <w:rFonts w:ascii="宋体" w:eastAsia="宋体" w:hAnsi="宋体"/>
              <w:b/>
              <w:bCs/>
              <w:sz w:val="36"/>
              <w:szCs w:val="36"/>
            </w:rPr>
            <w:t>目录</w:t>
          </w:r>
        </w:p>
        <w:p w:rsidR="00BA2FCD" w:rsidRDefault="00BA2FCD">
          <w:pPr>
            <w:spacing w:line="360" w:lineRule="auto"/>
            <w:jc w:val="center"/>
            <w:rPr>
              <w:rFonts w:ascii="宋体" w:eastAsia="宋体" w:hAnsi="宋体"/>
              <w:b/>
              <w:bCs/>
              <w:sz w:val="36"/>
              <w:szCs w:val="36"/>
            </w:rPr>
          </w:pPr>
        </w:p>
        <w:p w:rsidR="00BA2FCD" w:rsidRDefault="00BA2FCD">
          <w:pPr>
            <w:spacing w:line="360" w:lineRule="auto"/>
            <w:jc w:val="center"/>
            <w:rPr>
              <w:rFonts w:ascii="宋体" w:eastAsia="宋体" w:hAnsi="宋体"/>
              <w:b/>
              <w:bCs/>
              <w:sz w:val="36"/>
              <w:szCs w:val="36"/>
            </w:rPr>
          </w:pPr>
        </w:p>
        <w:p w:rsidR="00BA2FCD" w:rsidRDefault="00FD1747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TOC \o "1-2" \h \u </w:instrText>
          </w:r>
          <w:r>
            <w:rPr>
              <w:sz w:val="21"/>
              <w:szCs w:val="21"/>
            </w:rPr>
            <w:fldChar w:fldCharType="separate"/>
          </w:r>
          <w:hyperlink w:anchor="_Toc601096232" w:history="1">
            <w:r>
              <w:rPr>
                <w:rFonts w:hint="eastAsia"/>
                <w:sz w:val="21"/>
                <w:szCs w:val="21"/>
              </w:rPr>
              <w:t>第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章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Hans"/>
              </w:rPr>
              <w:t>登录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4</w:t>
            </w:r>
          </w:hyperlink>
        </w:p>
        <w:p w:rsidR="00BA2FCD" w:rsidRDefault="00FD1747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1776397569" w:history="1">
            <w:r>
              <w:rPr>
                <w:rFonts w:hint="eastAsia"/>
                <w:sz w:val="21"/>
                <w:szCs w:val="21"/>
                <w:lang w:eastAsia="zh-Hans"/>
              </w:rPr>
              <w:t>第</w:t>
            </w:r>
            <w:r>
              <w:rPr>
                <w:sz w:val="21"/>
                <w:szCs w:val="21"/>
                <w:lang w:eastAsia="zh-Hans"/>
              </w:rPr>
              <w:t>2</w:t>
            </w:r>
            <w:r>
              <w:rPr>
                <w:rFonts w:hint="eastAsia"/>
                <w:sz w:val="21"/>
                <w:szCs w:val="21"/>
                <w:lang w:eastAsia="zh-Hans"/>
              </w:rPr>
              <w:t>章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离校</w:t>
            </w:r>
            <w:r>
              <w:rPr>
                <w:rFonts w:hint="eastAsia"/>
                <w:sz w:val="21"/>
                <w:szCs w:val="21"/>
                <w:lang w:eastAsia="zh-Hans"/>
              </w:rPr>
              <w:t>服务</w:t>
            </w:r>
            <w:r>
              <w:rPr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5</w:t>
            </w:r>
          </w:hyperlink>
        </w:p>
        <w:p w:rsidR="00BA2FCD" w:rsidRDefault="00FD1747">
          <w:pPr>
            <w:pStyle w:val="WPSOffice2"/>
            <w:tabs>
              <w:tab w:val="right" w:leader="dot" w:pos="8306"/>
            </w:tabs>
            <w:spacing w:line="360" w:lineRule="auto"/>
            <w:ind w:left="420" w:firstLineChars="200" w:firstLine="420"/>
            <w:rPr>
              <w:sz w:val="21"/>
              <w:szCs w:val="21"/>
            </w:rPr>
          </w:pPr>
          <w:hyperlink w:anchor="_Toc1596281589" w:history="1"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 xml:space="preserve">.1 </w:t>
            </w:r>
            <w:r>
              <w:rPr>
                <w:rFonts w:hint="eastAsia"/>
                <w:sz w:val="21"/>
                <w:szCs w:val="21"/>
                <w:lang w:eastAsia="zh-Hans"/>
              </w:rPr>
              <w:t>电脑</w:t>
            </w:r>
            <w:r>
              <w:rPr>
                <w:rFonts w:hint="eastAsia"/>
                <w:sz w:val="21"/>
                <w:szCs w:val="21"/>
              </w:rPr>
              <w:t>端离校服务办理</w:t>
            </w:r>
            <w:r>
              <w:rPr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5</w:t>
            </w:r>
          </w:hyperlink>
        </w:p>
        <w:p w:rsidR="00BA2FCD" w:rsidRDefault="00FD1747">
          <w:pPr>
            <w:pStyle w:val="WPSOffice2"/>
            <w:tabs>
              <w:tab w:val="right" w:leader="dot" w:pos="8306"/>
            </w:tabs>
            <w:spacing w:line="360" w:lineRule="auto"/>
            <w:ind w:left="420" w:firstLineChars="200" w:firstLine="420"/>
            <w:rPr>
              <w:sz w:val="21"/>
              <w:szCs w:val="21"/>
            </w:rPr>
          </w:pPr>
          <w:hyperlink w:anchor="_Toc1596281589" w:history="1"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 xml:space="preserve">.2 </w:t>
            </w:r>
            <w:r>
              <w:rPr>
                <w:rFonts w:hint="eastAsia"/>
                <w:sz w:val="21"/>
                <w:szCs w:val="21"/>
              </w:rPr>
              <w:t>离校办理数据导入</w:t>
            </w:r>
            <w:r>
              <w:rPr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6</w:t>
            </w:r>
          </w:hyperlink>
        </w:p>
        <w:p w:rsidR="00BA2FCD" w:rsidRDefault="00FD1747">
          <w:pPr>
            <w:pStyle w:val="WPSOffice2"/>
            <w:tabs>
              <w:tab w:val="right" w:leader="dot" w:pos="8306"/>
            </w:tabs>
            <w:spacing w:line="360" w:lineRule="auto"/>
            <w:ind w:left="420" w:firstLineChars="200" w:firstLine="420"/>
            <w:rPr>
              <w:sz w:val="21"/>
              <w:szCs w:val="21"/>
            </w:rPr>
          </w:pPr>
          <w:hyperlink w:anchor="_Toc191464352" w:history="1"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 xml:space="preserve">.3 </w:t>
            </w:r>
            <w:r>
              <w:rPr>
                <w:rFonts w:hint="eastAsia"/>
                <w:sz w:val="21"/>
                <w:szCs w:val="21"/>
                <w:lang w:eastAsia="zh-Hans"/>
              </w:rPr>
              <w:t>移动端</w:t>
            </w:r>
            <w:r>
              <w:rPr>
                <w:rFonts w:hint="eastAsia"/>
                <w:sz w:val="21"/>
                <w:szCs w:val="21"/>
              </w:rPr>
              <w:t>离校服务办理</w:t>
            </w:r>
            <w:r>
              <w:rPr>
                <w:sz w:val="21"/>
                <w:szCs w:val="21"/>
              </w:rPr>
              <w:tab/>
            </w:r>
          </w:hyperlink>
          <w:r>
            <w:rPr>
              <w:rFonts w:hint="eastAsia"/>
              <w:sz w:val="21"/>
              <w:szCs w:val="21"/>
            </w:rPr>
            <w:t>7</w:t>
          </w:r>
        </w:p>
        <w:p w:rsidR="00BA2FCD" w:rsidRDefault="00BA2FCD">
          <w:pPr>
            <w:pStyle w:val="WPSOffice2"/>
            <w:tabs>
              <w:tab w:val="right" w:leader="dot" w:pos="8306"/>
            </w:tabs>
            <w:spacing w:line="360" w:lineRule="auto"/>
            <w:ind w:left="420" w:firstLineChars="400" w:firstLine="840"/>
            <w:rPr>
              <w:sz w:val="21"/>
              <w:szCs w:val="21"/>
            </w:rPr>
          </w:pPr>
        </w:p>
        <w:p w:rsidR="00BA2FCD" w:rsidRDefault="00FD1747">
          <w:pPr>
            <w:spacing w:line="360" w:lineRule="auto"/>
          </w:pPr>
          <w:r>
            <w:rPr>
              <w:szCs w:val="21"/>
            </w:rPr>
            <w:fldChar w:fldCharType="end"/>
          </w:r>
        </w:p>
      </w:sdtContent>
    </w:sdt>
    <w:p w:rsidR="00BA2FCD" w:rsidRDefault="00FD1747">
      <w:pPr>
        <w:adjustRightInd w:val="0"/>
        <w:snapToGrid w:val="0"/>
        <w:spacing w:line="360" w:lineRule="auto"/>
        <w:jc w:val="center"/>
        <w:rPr>
          <w:rFonts w:ascii="黑体" w:eastAsia="黑体" w:hAnsi="宋体" w:cs="Arial"/>
          <w:b/>
          <w:bCs/>
          <w:sz w:val="32"/>
          <w:szCs w:val="32"/>
        </w:rPr>
      </w:pPr>
      <w:r>
        <w:rPr>
          <w:rFonts w:ascii="黑体" w:eastAsia="黑体" w:hAnsi="宋体" w:cs="Arial" w:hint="eastAsia"/>
          <w:b/>
          <w:bCs/>
          <w:sz w:val="32"/>
          <w:szCs w:val="32"/>
        </w:rPr>
        <w:br w:type="page"/>
      </w:r>
    </w:p>
    <w:p w:rsidR="00BA2FCD" w:rsidRDefault="00FD1747">
      <w:pPr>
        <w:pStyle w:val="2"/>
        <w:rPr>
          <w:rFonts w:ascii="Times New Roman" w:eastAsia="宋体" w:hAnsi="Times New Roman" w:cs="Times New Roman"/>
          <w:szCs w:val="24"/>
        </w:rPr>
      </w:pPr>
      <w:bookmarkStart w:id="20" w:name="_Toc601096232"/>
      <w:r>
        <w:rPr>
          <w:rFonts w:hint="eastAsia"/>
        </w:rP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>
        <w:rPr>
          <w:rFonts w:hint="eastAsia"/>
          <w:lang w:eastAsia="zh-Hans"/>
        </w:rPr>
        <w:t>登录</w:t>
      </w:r>
      <w:bookmarkEnd w:id="20"/>
    </w:p>
    <w:p w:rsidR="00BA2FCD" w:rsidRDefault="00FD1747">
      <w:pPr>
        <w:pStyle w:val="3"/>
      </w:pPr>
      <w:bookmarkStart w:id="21" w:name="_Toc861295736"/>
      <w:bookmarkStart w:id="22" w:name="_Toc54238614"/>
      <w:r>
        <w:rPr>
          <w:rFonts w:hint="eastAsia"/>
        </w:rPr>
        <w:t>1.1</w:t>
      </w:r>
      <w:r>
        <w:rPr>
          <w:rFonts w:hint="eastAsia"/>
        </w:rPr>
        <w:t>如何登录</w:t>
      </w:r>
      <w:bookmarkEnd w:id="21"/>
      <w:bookmarkEnd w:id="22"/>
    </w:p>
    <w:p w:rsidR="00BA2FCD" w:rsidRDefault="00FD1747">
      <w:pPr>
        <w:pStyle w:val="1"/>
        <w:keepNext w:val="0"/>
        <w:keepLines w:val="0"/>
        <w:ind w:firstLineChars="200" w:firstLine="422"/>
        <w:rPr>
          <w:b w:val="0"/>
          <w:color w:val="auto"/>
          <w:kern w:val="2"/>
          <w:szCs w:val="20"/>
          <w:lang w:eastAsia="zh-Hans"/>
        </w:rPr>
      </w:pPr>
      <w:bookmarkStart w:id="23" w:name="_Toc1757654172"/>
      <w:r>
        <w:rPr>
          <w:rFonts w:hint="eastAsia"/>
          <w:bCs w:val="0"/>
          <w:color w:val="auto"/>
          <w:kern w:val="2"/>
          <w:szCs w:val="20"/>
          <w:lang w:eastAsia="zh-Hans"/>
        </w:rPr>
        <w:t>手机端</w:t>
      </w:r>
      <w:r>
        <w:rPr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Cs w:val="0"/>
          <w:color w:val="auto"/>
          <w:kern w:val="2"/>
          <w:szCs w:val="20"/>
          <w:lang w:eastAsia="zh-Hans"/>
        </w:rPr>
        <w:t>企业微信</w:t>
      </w:r>
      <w:r>
        <w:rPr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</w:rPr>
        <w:t>：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登录企业微信之后，点击“工作台</w:t>
      </w:r>
      <w:r>
        <w:rPr>
          <w:rFonts w:hint="eastAsia"/>
          <w:b w:val="0"/>
          <w:color w:val="auto"/>
          <w:kern w:val="2"/>
          <w:szCs w:val="20"/>
        </w:rPr>
        <w:t>--</w:t>
      </w:r>
      <w:r>
        <w:rPr>
          <w:rFonts w:hint="eastAsia"/>
          <w:b w:val="0"/>
          <w:color w:val="auto"/>
          <w:kern w:val="2"/>
          <w:szCs w:val="20"/>
        </w:rPr>
        <w:t>离校服务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”。</w:t>
      </w:r>
    </w:p>
    <w:p w:rsidR="00BA2FCD" w:rsidRDefault="00FD1747">
      <w:pPr>
        <w:pStyle w:val="1"/>
        <w:keepNext w:val="0"/>
        <w:keepLines w:val="0"/>
        <w:ind w:firstLineChars="200" w:firstLine="420"/>
        <w:rPr>
          <w:b w:val="0"/>
          <w:color w:val="auto"/>
          <w:kern w:val="2"/>
          <w:szCs w:val="20"/>
        </w:rPr>
      </w:pPr>
      <w:r>
        <w:rPr>
          <w:rFonts w:hint="eastAsia"/>
          <w:b w:val="0"/>
          <w:color w:val="auto"/>
          <w:kern w:val="2"/>
          <w:szCs w:val="20"/>
        </w:rPr>
        <w:t>如下图所示。</w:t>
      </w:r>
      <w:bookmarkEnd w:id="23"/>
    </w:p>
    <w:p w:rsidR="00BA2FCD" w:rsidRDefault="00FD1747">
      <w:pPr>
        <w:jc w:val="center"/>
      </w:pPr>
      <w:r>
        <w:rPr>
          <w:noProof/>
        </w:rPr>
        <w:drawing>
          <wp:inline distT="0" distB="0" distL="114300" distR="114300">
            <wp:extent cx="1428750" cy="3019425"/>
            <wp:effectExtent l="0" t="0" r="3810" b="133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BA2FCD" w:rsidRDefault="00FD1747">
      <w:pPr>
        <w:pStyle w:val="1"/>
        <w:keepNext w:val="0"/>
        <w:keepLines w:val="0"/>
        <w:ind w:firstLineChars="200" w:firstLine="422"/>
      </w:pPr>
      <w:r>
        <w:rPr>
          <w:rFonts w:hint="eastAsia"/>
          <w:bCs w:val="0"/>
          <w:color w:val="auto"/>
          <w:kern w:val="2"/>
          <w:szCs w:val="20"/>
          <w:lang w:eastAsia="zh-Hans"/>
        </w:rPr>
        <w:t>手机端</w:t>
      </w:r>
      <w:r>
        <w:rPr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Cs w:val="0"/>
          <w:color w:val="auto"/>
          <w:kern w:val="2"/>
          <w:szCs w:val="20"/>
          <w:lang w:eastAsia="zh-Hans"/>
        </w:rPr>
        <w:t>湖南科大</w:t>
      </w:r>
      <w:r>
        <w:rPr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</w:rPr>
        <w:t>：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登录湖南科大</w:t>
      </w:r>
      <w:r>
        <w:rPr>
          <w:b w:val="0"/>
          <w:color w:val="auto"/>
          <w:kern w:val="2"/>
          <w:szCs w:val="20"/>
          <w:lang w:eastAsia="zh-Hans"/>
        </w:rPr>
        <w:t>APP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之后，点击“</w:t>
      </w:r>
      <w:r>
        <w:rPr>
          <w:rFonts w:hint="eastAsia"/>
          <w:b w:val="0"/>
          <w:color w:val="auto"/>
          <w:kern w:val="2"/>
          <w:szCs w:val="20"/>
        </w:rPr>
        <w:t>首页</w:t>
      </w:r>
      <w:r>
        <w:rPr>
          <w:rFonts w:hint="eastAsia"/>
          <w:b w:val="0"/>
          <w:color w:val="auto"/>
          <w:kern w:val="2"/>
          <w:szCs w:val="20"/>
        </w:rPr>
        <w:t>--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学工服务</w:t>
      </w:r>
      <w:r>
        <w:rPr>
          <w:rFonts w:hint="eastAsia"/>
          <w:b w:val="0"/>
          <w:color w:val="auto"/>
          <w:kern w:val="2"/>
          <w:szCs w:val="20"/>
        </w:rPr>
        <w:t>--</w:t>
      </w:r>
      <w:r>
        <w:rPr>
          <w:rFonts w:hint="eastAsia"/>
          <w:b w:val="0"/>
          <w:color w:val="auto"/>
          <w:kern w:val="2"/>
          <w:szCs w:val="20"/>
        </w:rPr>
        <w:t>离校服务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”，</w:t>
      </w:r>
      <w:r>
        <w:rPr>
          <w:rFonts w:hint="eastAsia"/>
          <w:b w:val="0"/>
          <w:color w:val="auto"/>
          <w:kern w:val="2"/>
          <w:szCs w:val="20"/>
        </w:rPr>
        <w:t>如下图所示。</w:t>
      </w:r>
      <w:r>
        <w:t xml:space="preserve">   </w:t>
      </w:r>
    </w:p>
    <w:p w:rsidR="00BA2FCD" w:rsidRDefault="00FD1747">
      <w:pPr>
        <w:jc w:val="center"/>
      </w:pPr>
      <w:r>
        <w:rPr>
          <w:noProof/>
        </w:rPr>
        <w:drawing>
          <wp:inline distT="0" distB="0" distL="114300" distR="114300">
            <wp:extent cx="1638935" cy="3575685"/>
            <wp:effectExtent l="0" t="0" r="6985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1585595" cy="3538220"/>
            <wp:effectExtent l="0" t="0" r="14605" b="1270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FD1747">
      <w:pPr>
        <w:pStyle w:val="3"/>
        <w:rPr>
          <w:b w:val="0"/>
          <w:color w:val="auto"/>
          <w:kern w:val="2"/>
          <w:szCs w:val="20"/>
        </w:rPr>
      </w:pPr>
      <w:bookmarkStart w:id="24" w:name="_Toc108620672"/>
      <w:r>
        <w:rPr>
          <w:rFonts w:hint="eastAsia"/>
          <w:bCs w:val="0"/>
          <w:color w:val="auto"/>
          <w:kern w:val="2"/>
          <w:szCs w:val="20"/>
          <w:lang w:eastAsia="zh-Hans"/>
        </w:rPr>
        <w:lastRenderedPageBreak/>
        <w:t>电脑端</w:t>
      </w:r>
      <w:r>
        <w:rPr>
          <w:rFonts w:hint="eastAsia"/>
          <w:b w:val="0"/>
          <w:color w:val="auto"/>
          <w:kern w:val="2"/>
          <w:szCs w:val="20"/>
        </w:rPr>
        <w:t>：</w:t>
      </w:r>
      <w:bookmarkEnd w:id="24"/>
    </w:p>
    <w:p w:rsidR="00BA2FCD" w:rsidRDefault="00FD1747">
      <w:pPr>
        <w:pStyle w:val="3"/>
        <w:rPr>
          <w:lang w:eastAsia="zh-Hans"/>
        </w:rPr>
      </w:pPr>
      <w:r>
        <w:rPr>
          <w:rFonts w:hint="eastAsia"/>
        </w:rPr>
        <w:t>1.1</w:t>
      </w:r>
      <w:r>
        <w:rPr>
          <w:rFonts w:hint="eastAsia"/>
          <w:lang w:eastAsia="zh-Hans"/>
        </w:rPr>
        <w:t>从</w:t>
      </w:r>
      <w:r w:rsidR="00933AA6">
        <w:rPr>
          <w:rFonts w:hint="eastAsia"/>
          <w:lang w:eastAsia="zh-Hans"/>
        </w:rPr>
        <w:t>融合门户</w:t>
      </w:r>
      <w:r>
        <w:rPr>
          <w:rFonts w:hint="eastAsia"/>
          <w:lang w:eastAsia="zh-Hans"/>
        </w:rPr>
        <w:t>访问</w:t>
      </w:r>
    </w:p>
    <w:p w:rsidR="00BA2FCD" w:rsidRDefault="00FD1747">
      <w:pPr>
        <w:pStyle w:val="1"/>
        <w:keepNext w:val="0"/>
        <w:keepLines w:val="0"/>
        <w:ind w:firstLineChars="200" w:firstLine="420"/>
        <w:rPr>
          <w:rFonts w:ascii="Times New Roman" w:eastAsia="宋体" w:hAnsi="Times New Roman" w:cs="Times New Roman"/>
          <w:szCs w:val="24"/>
          <w:lang w:eastAsia="zh-Hans"/>
        </w:rPr>
      </w:pPr>
      <w:bookmarkStart w:id="25" w:name="_Toc752153018"/>
      <w:r>
        <w:rPr>
          <w:rFonts w:hint="eastAsia"/>
          <w:b w:val="0"/>
          <w:color w:val="auto"/>
          <w:kern w:val="2"/>
          <w:szCs w:val="20"/>
        </w:rPr>
        <w:t>打开浏览器输入“</w:t>
      </w:r>
      <w:r>
        <w:rPr>
          <w:rFonts w:hint="eastAsia"/>
          <w:b w:val="0"/>
          <w:color w:val="auto"/>
          <w:kern w:val="2"/>
          <w:szCs w:val="20"/>
        </w:rPr>
        <w:t>https://i.hnust.edu.cn/</w:t>
      </w:r>
      <w:r>
        <w:rPr>
          <w:rFonts w:hint="eastAsia"/>
          <w:b w:val="0"/>
          <w:color w:val="auto"/>
          <w:kern w:val="2"/>
          <w:szCs w:val="20"/>
        </w:rPr>
        <w:t>”后，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输入</w:t>
      </w:r>
      <w:r w:rsidR="00933AA6">
        <w:rPr>
          <w:rFonts w:hint="eastAsia"/>
          <w:b w:val="0"/>
          <w:color w:val="auto"/>
          <w:kern w:val="2"/>
          <w:szCs w:val="20"/>
          <w:lang w:eastAsia="zh-Hans"/>
        </w:rPr>
        <w:t>融合门户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的工号和密码即可进入，</w:t>
      </w:r>
      <w:r>
        <w:rPr>
          <w:rFonts w:hint="eastAsia"/>
          <w:b w:val="0"/>
          <w:color w:val="auto"/>
          <w:kern w:val="2"/>
          <w:szCs w:val="20"/>
        </w:rPr>
        <w:t>搜索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“</w:t>
      </w:r>
      <w:r>
        <w:rPr>
          <w:rFonts w:hint="eastAsia"/>
          <w:b w:val="0"/>
          <w:color w:val="auto"/>
          <w:kern w:val="2"/>
          <w:szCs w:val="20"/>
        </w:rPr>
        <w:t>离校服务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”，进入</w:t>
      </w:r>
      <w:r>
        <w:rPr>
          <w:rFonts w:hint="eastAsia"/>
          <w:b w:val="0"/>
          <w:color w:val="auto"/>
          <w:kern w:val="2"/>
          <w:szCs w:val="20"/>
        </w:rPr>
        <w:t>离校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服务平台，推荐使用谷歌浏览器、</w:t>
      </w:r>
      <w:r>
        <w:rPr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bookmarkEnd w:id="25"/>
      <w:r>
        <w:rPr>
          <w:rFonts w:eastAsia="宋体" w:cs="Times New Roman" w:hint="eastAsia"/>
          <w:szCs w:val="24"/>
        </w:rPr>
        <w:t>登录界面如下</w:t>
      </w:r>
      <w:r>
        <w:rPr>
          <w:rFonts w:eastAsia="宋体" w:cs="Times New Roman" w:hint="eastAsia"/>
          <w:szCs w:val="24"/>
          <w:lang w:eastAsia="zh-Hans"/>
        </w:rPr>
        <w:t>：</w:t>
      </w:r>
    </w:p>
    <w:p w:rsidR="00BA2FCD" w:rsidRDefault="00FD1747">
      <w:pPr>
        <w:pStyle w:val="3"/>
        <w:jc w:val="center"/>
      </w:pPr>
      <w:r>
        <w:rPr>
          <w:noProof/>
        </w:rPr>
        <w:drawing>
          <wp:inline distT="0" distB="0" distL="114300" distR="114300" wp14:anchorId="5E2E3402" wp14:editId="2D8E1403">
            <wp:extent cx="4475480" cy="2397125"/>
            <wp:effectExtent l="0" t="0" r="2032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EA2750E" wp14:editId="79717C3D">
            <wp:extent cx="5271135" cy="2444115"/>
            <wp:effectExtent l="0" t="0" r="1905" b="952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FD1747">
      <w:r>
        <w:rPr>
          <w:noProof/>
        </w:rPr>
        <w:drawing>
          <wp:inline distT="0" distB="0" distL="114300" distR="114300" wp14:anchorId="11B82E6B" wp14:editId="61D974E5">
            <wp:extent cx="5266690" cy="2375535"/>
            <wp:effectExtent l="0" t="0" r="6350" b="19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BA2FCD"/>
    <w:p w:rsidR="00BA2FCD" w:rsidRDefault="00FD1747">
      <w:pPr>
        <w:pStyle w:val="3"/>
        <w:rPr>
          <w:lang w:eastAsia="zh-Hans"/>
        </w:rPr>
      </w:pPr>
      <w:r>
        <w:rPr>
          <w:rFonts w:hint="eastAsia"/>
        </w:rPr>
        <w:t>1.</w:t>
      </w:r>
      <w:r>
        <w:t>2</w:t>
      </w:r>
      <w:r>
        <w:rPr>
          <w:rFonts w:hint="eastAsia"/>
          <w:lang w:eastAsia="zh-Hans"/>
        </w:rPr>
        <w:t>从学工服务访问</w:t>
      </w:r>
    </w:p>
    <w:p w:rsidR="00BA2FCD" w:rsidRDefault="00FD1747">
      <w:pPr>
        <w:pStyle w:val="1"/>
        <w:keepNext w:val="0"/>
        <w:keepLines w:val="0"/>
        <w:ind w:firstLineChars="200" w:firstLine="420"/>
        <w:jc w:val="center"/>
        <w:rPr>
          <w:rFonts w:eastAsia="宋体" w:cs="Times New Roman"/>
          <w:szCs w:val="24"/>
          <w:lang w:eastAsia="zh-Hans"/>
        </w:rPr>
      </w:pPr>
      <w:r>
        <w:rPr>
          <w:rFonts w:hint="eastAsia"/>
          <w:b w:val="0"/>
          <w:color w:val="auto"/>
          <w:kern w:val="2"/>
          <w:szCs w:val="20"/>
        </w:rPr>
        <w:t>第一步：</w:t>
      </w:r>
      <w:r>
        <w:rPr>
          <w:rFonts w:hint="eastAsia"/>
          <w:b w:val="0"/>
          <w:color w:val="auto"/>
          <w:kern w:val="2"/>
          <w:szCs w:val="20"/>
        </w:rPr>
        <w:t>浏览器输入“</w:t>
      </w:r>
      <w:r>
        <w:rPr>
          <w:rFonts w:hint="eastAsia"/>
          <w:b w:val="0"/>
          <w:color w:val="auto"/>
          <w:kern w:val="2"/>
          <w:szCs w:val="20"/>
        </w:rPr>
        <w:t>http://xgxt.hnust.edu.cn</w:t>
      </w:r>
      <w:r>
        <w:rPr>
          <w:rFonts w:hint="eastAsia"/>
          <w:b w:val="0"/>
          <w:color w:val="auto"/>
          <w:kern w:val="2"/>
          <w:szCs w:val="20"/>
        </w:rPr>
        <w:t>”进入后，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输入</w:t>
      </w:r>
      <w:r w:rsidR="00933AA6">
        <w:rPr>
          <w:rFonts w:hint="eastAsia"/>
          <w:b w:val="0"/>
          <w:color w:val="auto"/>
          <w:kern w:val="2"/>
          <w:szCs w:val="20"/>
          <w:lang w:eastAsia="zh-Hans"/>
        </w:rPr>
        <w:t>融合门户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的工号和密码即可进入学工服务平台，推荐使用谷歌浏览器、</w:t>
      </w:r>
      <w:r>
        <w:rPr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r>
        <w:rPr>
          <w:rFonts w:eastAsia="宋体" w:cs="Times New Roman" w:hint="eastAsia"/>
          <w:szCs w:val="24"/>
        </w:rPr>
        <w:t>登录界面如下</w:t>
      </w:r>
      <w:r>
        <w:rPr>
          <w:rFonts w:eastAsia="宋体" w:cs="Times New Roman" w:hint="eastAsia"/>
          <w:szCs w:val="24"/>
          <w:lang w:eastAsia="zh-Hans"/>
        </w:rPr>
        <w:t>：</w:t>
      </w:r>
    </w:p>
    <w:p w:rsidR="00BA2FCD" w:rsidRDefault="00FD1747">
      <w:pPr>
        <w:pStyle w:val="1"/>
        <w:keepNext w:val="0"/>
        <w:keepLines w:val="0"/>
        <w:ind w:firstLineChars="200" w:firstLine="422"/>
        <w:jc w:val="center"/>
      </w:pPr>
      <w:r>
        <w:rPr>
          <w:noProof/>
        </w:rPr>
        <w:drawing>
          <wp:inline distT="0" distB="0" distL="114300" distR="114300">
            <wp:extent cx="4232910" cy="2299335"/>
            <wp:effectExtent l="0" t="0" r="8890" b="12065"/>
            <wp:docPr id="23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FD1747">
      <w:pPr>
        <w:adjustRightInd w:val="0"/>
        <w:snapToGrid w:val="0"/>
        <w:spacing w:line="360" w:lineRule="auto"/>
        <w:ind w:firstLineChars="200" w:firstLine="420"/>
        <w:jc w:val="left"/>
        <w:outlineLvl w:val="1"/>
      </w:pPr>
      <w:r>
        <w:rPr>
          <w:rFonts w:hint="eastAsia"/>
        </w:rPr>
        <w:t>第二步：进入“</w:t>
      </w:r>
      <w:r>
        <w:rPr>
          <w:rFonts w:hint="eastAsia"/>
          <w:lang w:eastAsia="zh-Hans"/>
        </w:rPr>
        <w:t>学工系统</w:t>
      </w:r>
      <w:r>
        <w:rPr>
          <w:rFonts w:hint="eastAsia"/>
        </w:rPr>
        <w:t>”之后，点击“</w:t>
      </w:r>
      <w:r>
        <w:rPr>
          <w:rFonts w:hint="eastAsia"/>
          <w:lang w:eastAsia="zh-Hans"/>
        </w:rPr>
        <w:t>离校</w:t>
      </w:r>
      <w:r>
        <w:rPr>
          <w:rFonts w:hint="eastAsia"/>
        </w:rPr>
        <w:t>管理”中的“学生离校”应用。</w:t>
      </w:r>
    </w:p>
    <w:p w:rsidR="00BA2FCD" w:rsidRDefault="00FD1747">
      <w:pPr>
        <w:adjustRightInd w:val="0"/>
        <w:snapToGrid w:val="0"/>
        <w:spacing w:line="360" w:lineRule="auto"/>
        <w:jc w:val="center"/>
        <w:outlineLvl w:val="1"/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206240" cy="1715770"/>
            <wp:effectExtent l="0" t="0" r="0" b="635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BA2FCD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 w:rsidR="00BA2FCD" w:rsidRDefault="00FD1747">
      <w:pPr>
        <w:adjustRightInd w:val="0"/>
        <w:snapToGrid w:val="0"/>
        <w:spacing w:line="360" w:lineRule="auto"/>
        <w:jc w:val="center"/>
        <w:outlineLvl w:val="0"/>
        <w:rPr>
          <w:rFonts w:ascii="黑体" w:eastAsia="黑体" w:hAnsi="宋体" w:cs="Arial"/>
          <w:b/>
          <w:bCs/>
          <w:sz w:val="32"/>
          <w:szCs w:val="32"/>
        </w:rPr>
      </w:pPr>
      <w:r>
        <w:rPr>
          <w:rFonts w:ascii="黑体" w:eastAsia="黑体" w:hAnsi="宋体" w:cs="Arial" w:hint="eastAsia"/>
          <w:b/>
          <w:bCs/>
          <w:sz w:val="32"/>
          <w:szCs w:val="32"/>
          <w:lang w:eastAsia="zh-Hans"/>
        </w:rPr>
        <w:t>第</w:t>
      </w:r>
      <w:r>
        <w:rPr>
          <w:rFonts w:ascii="黑体" w:eastAsia="黑体" w:hAnsi="宋体" w:cs="Arial"/>
          <w:b/>
          <w:bCs/>
          <w:sz w:val="32"/>
          <w:szCs w:val="32"/>
          <w:lang w:eastAsia="zh-Hans"/>
        </w:rPr>
        <w:t>2</w:t>
      </w:r>
      <w:r>
        <w:rPr>
          <w:rFonts w:ascii="黑体" w:eastAsia="黑体" w:hAnsi="宋体" w:cs="Arial" w:hint="eastAsia"/>
          <w:b/>
          <w:bCs/>
          <w:sz w:val="32"/>
          <w:szCs w:val="32"/>
          <w:lang w:eastAsia="zh-Hans"/>
        </w:rPr>
        <w:t>章</w:t>
      </w:r>
      <w:r>
        <w:rPr>
          <w:rFonts w:ascii="黑体" w:eastAsia="黑体" w:hAnsi="宋体" w:cs="Arial" w:hint="eastAsia"/>
          <w:b/>
          <w:bCs/>
          <w:sz w:val="32"/>
          <w:szCs w:val="32"/>
        </w:rPr>
        <w:t xml:space="preserve"> </w:t>
      </w:r>
      <w:r>
        <w:rPr>
          <w:rFonts w:ascii="黑体" w:eastAsia="黑体" w:hAnsi="宋体" w:cs="Arial" w:hint="eastAsia"/>
          <w:b/>
          <w:bCs/>
          <w:sz w:val="32"/>
          <w:szCs w:val="32"/>
        </w:rPr>
        <w:t>离校系统</w:t>
      </w:r>
    </w:p>
    <w:p w:rsidR="00BA2FCD" w:rsidRDefault="00FD1747">
      <w:pPr>
        <w:adjustRightInd w:val="0"/>
        <w:snapToGrid w:val="0"/>
        <w:spacing w:line="360" w:lineRule="auto"/>
        <w:outlineLvl w:val="1"/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</w:pPr>
      <w:r>
        <w:rPr>
          <w:rFonts w:asciiTheme="majorEastAsia" w:eastAsiaTheme="majorEastAsia" w:hAnsiTheme="majorEastAsia" w:cstheme="majorEastAsia"/>
          <w:b/>
          <w:bCs/>
          <w:sz w:val="24"/>
          <w:szCs w:val="24"/>
        </w:rPr>
        <w:t>2</w:t>
      </w: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 xml:space="preserve">.1  </w:t>
      </w: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>网页端</w:t>
      </w:r>
    </w:p>
    <w:p w:rsidR="00BA2FCD" w:rsidRDefault="00FD1747">
      <w:pPr>
        <w:adjustRightInd w:val="0"/>
        <w:snapToGrid w:val="0"/>
        <w:spacing w:line="360" w:lineRule="auto"/>
        <w:ind w:firstLineChars="200" w:firstLine="420"/>
        <w:outlineLvl w:val="1"/>
      </w:pPr>
      <w:r>
        <w:rPr>
          <w:rFonts w:hint="eastAsia"/>
        </w:rPr>
        <w:t>第一步：进入“离校管理”中，点击“离校办理”，即可查询到离校办理学生名单，</w:t>
      </w:r>
    </w:p>
    <w:p w:rsidR="00BA2FCD" w:rsidRDefault="00FD1747">
      <w:pPr>
        <w:adjustRightInd w:val="0"/>
        <w:snapToGrid w:val="0"/>
        <w:spacing w:line="360" w:lineRule="auto"/>
        <w:ind w:firstLineChars="200" w:firstLine="420"/>
        <w:outlineLvl w:val="1"/>
      </w:pPr>
      <w:r>
        <w:rPr>
          <w:rFonts w:hint="eastAsia"/>
        </w:rPr>
        <w:t>批量办理：选择办理环节，勾选数据，点击“通过”即可批量办理，点击“全部通过”即可将全部学生办理通过，每个环节都需要单独进行批量办理。</w:t>
      </w:r>
    </w:p>
    <w:p w:rsidR="00BA2FCD" w:rsidRDefault="00FD1747">
      <w:pPr>
        <w:adjustRightInd w:val="0"/>
        <w:snapToGrid w:val="0"/>
        <w:spacing w:line="360" w:lineRule="auto"/>
        <w:jc w:val="center"/>
        <w:outlineLvl w:val="1"/>
      </w:pPr>
      <w:r>
        <w:rPr>
          <w:noProof/>
        </w:rPr>
        <w:lastRenderedPageBreak/>
        <w:drawing>
          <wp:inline distT="0" distB="0" distL="114300" distR="114300">
            <wp:extent cx="4429125" cy="2132330"/>
            <wp:effectExtent l="0" t="0" r="1587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FD1747">
      <w:pPr>
        <w:adjustRightInd w:val="0"/>
        <w:snapToGrid w:val="0"/>
        <w:spacing w:line="360" w:lineRule="auto"/>
        <w:ind w:firstLineChars="200" w:firstLine="420"/>
        <w:jc w:val="left"/>
        <w:outlineLvl w:val="1"/>
      </w:pPr>
      <w:r>
        <w:rPr>
          <w:rFonts w:hint="eastAsia"/>
        </w:rPr>
        <w:t>单个办理：输入“学号</w:t>
      </w:r>
      <w:r>
        <w:rPr>
          <w:rFonts w:hint="eastAsia"/>
        </w:rPr>
        <w:t>/</w:t>
      </w:r>
      <w:r>
        <w:rPr>
          <w:rFonts w:hint="eastAsia"/>
        </w:rPr>
        <w:t>姓名</w:t>
      </w:r>
      <w:r>
        <w:rPr>
          <w:rFonts w:hint="eastAsia"/>
        </w:rPr>
        <w:t>/</w:t>
      </w:r>
      <w:r>
        <w:rPr>
          <w:rFonts w:hint="eastAsia"/>
        </w:rPr>
        <w:t>身份证号码”任意一项进行查询或者点击“查看详情”，</w:t>
      </w:r>
      <w:r>
        <w:rPr>
          <w:rFonts w:hint="eastAsia"/>
        </w:rPr>
        <w:t>点击“通过”按钮即可完成办理，同时在环节总览可查询到办理情况，</w:t>
      </w:r>
      <w:r>
        <w:rPr>
          <w:rFonts w:hint="eastAsia"/>
        </w:rPr>
        <w:t>点击“返回表格页”，即可返回表格页面</w:t>
      </w:r>
      <w:r>
        <w:rPr>
          <w:rFonts w:hint="eastAsia"/>
        </w:rPr>
        <w:t>。</w:t>
      </w:r>
    </w:p>
    <w:p w:rsidR="00BA2FCD" w:rsidRDefault="00FD1747">
      <w:pPr>
        <w:adjustRightInd w:val="0"/>
        <w:snapToGrid w:val="0"/>
        <w:spacing w:line="360" w:lineRule="auto"/>
        <w:jc w:val="center"/>
        <w:outlineLvl w:val="1"/>
      </w:pPr>
      <w:r>
        <w:rPr>
          <w:noProof/>
        </w:rPr>
        <w:drawing>
          <wp:inline distT="0" distB="0" distL="114300" distR="114300">
            <wp:extent cx="3802380" cy="2090420"/>
            <wp:effectExtent l="0" t="0" r="762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FD1747">
      <w:pPr>
        <w:adjustRightInd w:val="0"/>
        <w:snapToGrid w:val="0"/>
        <w:spacing w:line="360" w:lineRule="auto"/>
        <w:outlineLvl w:val="1"/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 xml:space="preserve">2.2 </w:t>
      </w: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>离校办理数据导入</w:t>
      </w:r>
    </w:p>
    <w:p w:rsidR="00BA2FCD" w:rsidRDefault="00FD1747">
      <w:pPr>
        <w:adjustRightInd w:val="0"/>
        <w:snapToGrid w:val="0"/>
        <w:spacing w:line="360" w:lineRule="auto"/>
        <w:outlineLvl w:val="1"/>
      </w:pPr>
      <w:r>
        <w:rPr>
          <w:rFonts w:hint="eastAsia"/>
        </w:rPr>
        <w:t>第一步：：进入“离校管理”中，点击“离校办理”。选择“批次”和“环节”，可查看对应的办理人员授权。</w:t>
      </w:r>
    </w:p>
    <w:p w:rsidR="00BA2FCD" w:rsidRDefault="00FD1747">
      <w:pPr>
        <w:adjustRightInd w:val="0"/>
        <w:snapToGrid w:val="0"/>
        <w:spacing w:line="360" w:lineRule="auto"/>
        <w:outlineLvl w:val="1"/>
      </w:pPr>
      <w:r>
        <w:rPr>
          <w:noProof/>
        </w:rPr>
        <w:drawing>
          <wp:inline distT="0" distB="0" distL="114300" distR="114300">
            <wp:extent cx="5260975" cy="1812290"/>
            <wp:effectExtent l="0" t="0" r="1587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FD1747">
      <w:pPr>
        <w:adjustRightInd w:val="0"/>
        <w:snapToGrid w:val="0"/>
        <w:spacing w:line="360" w:lineRule="auto"/>
        <w:outlineLvl w:val="1"/>
      </w:pPr>
      <w:r>
        <w:rPr>
          <w:rFonts w:hint="eastAsia"/>
        </w:rPr>
        <w:t>第二步：点击“导入”。选择“导入需要办理数据”或者“导入办理完成数据”。按下图</w:t>
      </w:r>
      <w:r>
        <w:rPr>
          <w:rFonts w:hint="eastAsia"/>
        </w:rPr>
        <w:t>2</w:t>
      </w:r>
      <w:r>
        <w:rPr>
          <w:rFonts w:hint="eastAsia"/>
        </w:rPr>
        <w:t>指引，先“下载导入模板”，把学号和姓名复制进表格，再点击“开始上传”。</w:t>
      </w:r>
    </w:p>
    <w:p w:rsidR="00BA2FCD" w:rsidRDefault="00FD1747">
      <w:pPr>
        <w:adjustRightInd w:val="0"/>
        <w:snapToGrid w:val="0"/>
        <w:spacing w:line="360" w:lineRule="auto"/>
        <w:outlineLvl w:val="1"/>
      </w:pPr>
      <w:r>
        <w:rPr>
          <w:noProof/>
        </w:rPr>
        <w:lastRenderedPageBreak/>
        <w:drawing>
          <wp:inline distT="0" distB="0" distL="114300" distR="114300">
            <wp:extent cx="5264785" cy="3342005"/>
            <wp:effectExtent l="0" t="0" r="12065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FD1747">
      <w:pPr>
        <w:adjustRightInd w:val="0"/>
        <w:snapToGrid w:val="0"/>
        <w:spacing w:line="360" w:lineRule="auto"/>
        <w:outlineLvl w:val="1"/>
      </w:pPr>
      <w:r>
        <w:rPr>
          <w:noProof/>
        </w:rPr>
        <w:drawing>
          <wp:inline distT="0" distB="0" distL="114300" distR="114300">
            <wp:extent cx="3810000" cy="2762250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FD1747">
      <w:pPr>
        <w:adjustRightInd w:val="0"/>
        <w:snapToGrid w:val="0"/>
        <w:spacing w:line="360" w:lineRule="auto"/>
        <w:outlineLvl w:val="1"/>
        <w:rPr>
          <w:rFonts w:asciiTheme="majorEastAsia" w:eastAsiaTheme="majorEastAsia" w:hAnsiTheme="majorEastAsia" w:cstheme="majorEastAsia"/>
          <w:b/>
          <w:bCs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80"/>
          <w:sz w:val="24"/>
          <w:szCs w:val="24"/>
        </w:rPr>
        <w:t xml:space="preserve"> </w:t>
      </w:r>
      <w:r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  <w:t>2</w:t>
      </w: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 xml:space="preserve">.3 </w:t>
      </w: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>移动端</w:t>
      </w:r>
    </w:p>
    <w:p w:rsidR="00BA2FCD" w:rsidRDefault="00FD1747">
      <w:pPr>
        <w:adjustRightInd w:val="0"/>
        <w:snapToGrid w:val="0"/>
        <w:spacing w:line="360" w:lineRule="auto"/>
        <w:outlineLvl w:val="1"/>
      </w:pPr>
      <w:r>
        <w:rPr>
          <w:rFonts w:hint="eastAsia"/>
        </w:rPr>
        <w:t>企业微信：工作台</w:t>
      </w:r>
      <w:r>
        <w:rPr>
          <w:rFonts w:hint="eastAsia"/>
        </w:rPr>
        <w:t>--</w:t>
      </w:r>
      <w:r>
        <w:rPr>
          <w:rFonts w:hint="eastAsia"/>
        </w:rPr>
        <w:t>离校服务</w:t>
      </w:r>
    </w:p>
    <w:p w:rsidR="00BA2FCD" w:rsidRDefault="00FD1747">
      <w:pPr>
        <w:adjustRightInd w:val="0"/>
        <w:snapToGrid w:val="0"/>
        <w:spacing w:line="360" w:lineRule="auto"/>
        <w:outlineLvl w:val="1"/>
      </w:pPr>
      <w:r>
        <w:rPr>
          <w:rFonts w:hint="eastAsia"/>
        </w:rPr>
        <w:t>湖</w:t>
      </w:r>
      <w:r w:rsidR="00933AA6">
        <w:rPr>
          <w:rFonts w:hint="eastAsia"/>
        </w:rPr>
        <w:t>南</w:t>
      </w:r>
      <w:r>
        <w:rPr>
          <w:rFonts w:hint="eastAsia"/>
        </w:rPr>
        <w:t>科大</w:t>
      </w:r>
      <w:r>
        <w:rPr>
          <w:rFonts w:hint="eastAsia"/>
        </w:rPr>
        <w:t>APP</w:t>
      </w:r>
      <w:r>
        <w:rPr>
          <w:rFonts w:hint="eastAsia"/>
        </w:rPr>
        <w:t>：首页</w:t>
      </w:r>
      <w:r>
        <w:rPr>
          <w:rFonts w:hint="eastAsia"/>
        </w:rPr>
        <w:t>--</w:t>
      </w:r>
      <w:r>
        <w:rPr>
          <w:rFonts w:hint="eastAsia"/>
        </w:rPr>
        <w:t>学工服务</w:t>
      </w:r>
      <w:r>
        <w:rPr>
          <w:rFonts w:hint="eastAsia"/>
        </w:rPr>
        <w:t>--</w:t>
      </w:r>
      <w:r>
        <w:rPr>
          <w:rFonts w:hint="eastAsia"/>
        </w:rPr>
        <w:t>离校服务</w:t>
      </w:r>
    </w:p>
    <w:p w:rsidR="00BA2FCD" w:rsidRDefault="00FD174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428750" cy="3019425"/>
            <wp:effectExtent l="0" t="0" r="3810" b="1333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1373505" cy="2997200"/>
            <wp:effectExtent l="0" t="0" r="13335" b="50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1325880" cy="2959735"/>
            <wp:effectExtent l="0" t="0" r="0" b="120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D" w:rsidRDefault="00BA2FCD">
      <w:pPr>
        <w:adjustRightInd w:val="0"/>
        <w:snapToGrid w:val="0"/>
        <w:spacing w:line="360" w:lineRule="auto"/>
        <w:jc w:val="center"/>
        <w:outlineLvl w:val="1"/>
        <w:rPr>
          <w:rFonts w:asciiTheme="majorEastAsia" w:eastAsiaTheme="majorEastAsia" w:hAnsiTheme="majorEastAsia" w:cstheme="majorEastAsia"/>
          <w:b/>
          <w:bCs/>
          <w:sz w:val="24"/>
          <w:szCs w:val="24"/>
        </w:rPr>
      </w:pPr>
    </w:p>
    <w:p w:rsidR="00BA2FCD" w:rsidRDefault="00FD1747">
      <w:pPr>
        <w:adjustRightInd w:val="0"/>
        <w:snapToGrid w:val="0"/>
        <w:spacing w:line="360" w:lineRule="auto"/>
        <w:ind w:firstLineChars="200" w:firstLine="420"/>
        <w:outlineLvl w:val="1"/>
      </w:pPr>
      <w:r>
        <w:rPr>
          <w:rFonts w:hint="eastAsia"/>
        </w:rPr>
        <w:t>第一步：点击“</w:t>
      </w:r>
      <w:r>
        <w:rPr>
          <w:rFonts w:hint="eastAsia"/>
          <w:lang w:eastAsia="zh-Hans"/>
        </w:rPr>
        <w:t>离校</w:t>
      </w:r>
      <w:r>
        <w:rPr>
          <w:rFonts w:hint="eastAsia"/>
        </w:rPr>
        <w:t>服务”进入离校办理页面，查询学生信息方式有两种：</w:t>
      </w:r>
    </w:p>
    <w:p w:rsidR="00BA2FCD" w:rsidRDefault="00FD1747">
      <w:pPr>
        <w:adjustRightInd w:val="0"/>
        <w:snapToGrid w:val="0"/>
        <w:spacing w:line="360" w:lineRule="auto"/>
        <w:ind w:firstLineChars="200" w:firstLine="420"/>
        <w:outlineLvl w:val="1"/>
      </w:pPr>
      <w:r>
        <w:rPr>
          <w:rFonts w:hint="eastAsia"/>
        </w:rPr>
        <w:t>第一种：学生提供企业微信或者湖</w:t>
      </w:r>
      <w:r w:rsidR="00933AA6">
        <w:rPr>
          <w:rFonts w:hint="eastAsia"/>
        </w:rPr>
        <w:t>南</w:t>
      </w:r>
      <w:bookmarkStart w:id="26" w:name="_GoBack"/>
      <w:bookmarkEnd w:id="26"/>
      <w:r>
        <w:rPr>
          <w:rFonts w:hint="eastAsia"/>
        </w:rPr>
        <w:t>科大</w:t>
      </w:r>
      <w:r>
        <w:rPr>
          <w:rFonts w:hint="eastAsia"/>
        </w:rPr>
        <w:t>APP</w:t>
      </w:r>
      <w:r>
        <w:rPr>
          <w:rFonts w:hint="eastAsia"/>
        </w:rPr>
        <w:t>中离校系统的二维码办理老师进行扫码办理，</w:t>
      </w:r>
    </w:p>
    <w:p w:rsidR="00BA2FCD" w:rsidRDefault="00FD1747">
      <w:pPr>
        <w:adjustRightInd w:val="0"/>
        <w:snapToGrid w:val="0"/>
        <w:spacing w:line="360" w:lineRule="auto"/>
        <w:ind w:firstLineChars="200" w:firstLine="420"/>
        <w:outlineLvl w:val="1"/>
      </w:pPr>
      <w:r>
        <w:rPr>
          <w:rFonts w:hint="eastAsia"/>
        </w:rPr>
        <w:t>第二种：点击最上方查询文本框，学生提供学号或者姓名办理老师进行搜索后办理。</w:t>
      </w:r>
    </w:p>
    <w:p w:rsidR="00BA2FCD" w:rsidRDefault="00FD1747">
      <w:pPr>
        <w:adjustRightInd w:val="0"/>
        <w:snapToGrid w:val="0"/>
        <w:spacing w:line="360" w:lineRule="auto"/>
        <w:jc w:val="center"/>
        <w:outlineLvl w:val="1"/>
      </w:pPr>
      <w:r>
        <w:rPr>
          <w:rFonts w:hint="eastAsia"/>
        </w:rPr>
        <w:t xml:space="preserve">            </w:t>
      </w:r>
      <w:r>
        <w:rPr>
          <w:rFonts w:hint="eastAsia"/>
          <w:noProof/>
        </w:rPr>
        <w:drawing>
          <wp:inline distT="0" distB="0" distL="114300" distR="114300">
            <wp:extent cx="1680845" cy="3641090"/>
            <wp:effectExtent l="0" t="0" r="20955" b="16510"/>
            <wp:docPr id="34" name="图片 34" descr="IMG_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09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FCD" w:rsidRDefault="00BA2FCD">
      <w:pPr>
        <w:adjustRightInd w:val="0"/>
        <w:snapToGrid w:val="0"/>
        <w:spacing w:line="360" w:lineRule="auto"/>
        <w:jc w:val="center"/>
        <w:outlineLvl w:val="1"/>
      </w:pPr>
    </w:p>
    <w:p w:rsidR="00BA2FCD" w:rsidRDefault="00FD1747">
      <w:pPr>
        <w:adjustRightInd w:val="0"/>
        <w:snapToGrid w:val="0"/>
        <w:spacing w:line="360" w:lineRule="auto"/>
        <w:ind w:firstLineChars="200" w:firstLine="420"/>
        <w:jc w:val="left"/>
        <w:outlineLvl w:val="1"/>
      </w:pPr>
      <w:r>
        <w:rPr>
          <w:rFonts w:hint="eastAsia"/>
        </w:rPr>
        <w:t>第二步：查询到学生的信息之后，点击“通过”按钮，如下图二变为绿色即完成办理，</w:t>
      </w:r>
      <w:r>
        <w:rPr>
          <w:rFonts w:hint="eastAsia"/>
        </w:rPr>
        <w:lastRenderedPageBreak/>
        <w:t>如果需要查询学生所有环节办理情况，进入电脑端离校服务即可查看。</w:t>
      </w:r>
    </w:p>
    <w:p w:rsidR="00BA2FCD" w:rsidRDefault="00FD1747">
      <w:pPr>
        <w:adjustRightInd w:val="0"/>
        <w:snapToGrid w:val="0"/>
        <w:spacing w:line="360" w:lineRule="auto"/>
        <w:jc w:val="center"/>
        <w:outlineLvl w:val="1"/>
      </w:pPr>
      <w:r>
        <w:rPr>
          <w:noProof/>
        </w:rPr>
        <w:drawing>
          <wp:inline distT="0" distB="0" distL="114300" distR="114300">
            <wp:extent cx="1800225" cy="2807335"/>
            <wp:effectExtent l="0" t="0" r="3175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321560" cy="2832735"/>
            <wp:effectExtent l="0" t="0" r="15240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sectPr w:rsidR="00BA2FC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747" w:rsidRDefault="00FD1747">
      <w:r>
        <w:separator/>
      </w:r>
    </w:p>
  </w:endnote>
  <w:endnote w:type="continuationSeparator" w:id="0">
    <w:p w:rsidR="00FD1747" w:rsidRDefault="00FD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CD" w:rsidRDefault="00BA2FCD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CD" w:rsidRDefault="00FD1747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7" o:spid="_x0000_s3073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BA2FCD" w:rsidRDefault="00FD1747">
                <w:pPr>
                  <w:snapToGrid w:val="0"/>
                  <w:rPr>
                    <w:rFonts w:eastAsia="宋体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933AA6">
                  <w:rPr>
                    <w:noProof/>
                    <w:sz w:val="18"/>
                  </w:rPr>
                  <w:t>9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CD" w:rsidRDefault="00BA2FC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747" w:rsidRDefault="00FD1747">
      <w:r>
        <w:separator/>
      </w:r>
    </w:p>
  </w:footnote>
  <w:footnote w:type="continuationSeparator" w:id="0">
    <w:p w:rsidR="00FD1747" w:rsidRDefault="00FD17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CD" w:rsidRDefault="00BA2FCD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CD" w:rsidRDefault="00BA2FCD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FCD" w:rsidRDefault="00BA2FCD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Q0NDhjODIxZmU3YWZhMTE1ZTEyZjMzOGJjYTQ1YWYifQ=="/>
  </w:docVars>
  <w:rsids>
    <w:rsidRoot w:val="0049220B"/>
    <w:rsid w:val="AB7FE252"/>
    <w:rsid w:val="DF0B2BB1"/>
    <w:rsid w:val="EFD9B88F"/>
    <w:rsid w:val="FD3F2903"/>
    <w:rsid w:val="FF3E6513"/>
    <w:rsid w:val="FF7B8301"/>
    <w:rsid w:val="FFF77642"/>
    <w:rsid w:val="001205A9"/>
    <w:rsid w:val="0014177A"/>
    <w:rsid w:val="00161C2D"/>
    <w:rsid w:val="00243F30"/>
    <w:rsid w:val="002C6303"/>
    <w:rsid w:val="002D7999"/>
    <w:rsid w:val="003B103D"/>
    <w:rsid w:val="0049220B"/>
    <w:rsid w:val="005971A9"/>
    <w:rsid w:val="005C2E9A"/>
    <w:rsid w:val="005D03B2"/>
    <w:rsid w:val="0069004B"/>
    <w:rsid w:val="00700D20"/>
    <w:rsid w:val="00720AD7"/>
    <w:rsid w:val="00752265"/>
    <w:rsid w:val="00841347"/>
    <w:rsid w:val="00933AA6"/>
    <w:rsid w:val="009668AE"/>
    <w:rsid w:val="00A50E2E"/>
    <w:rsid w:val="00A5777D"/>
    <w:rsid w:val="00A6102A"/>
    <w:rsid w:val="00AA3CE0"/>
    <w:rsid w:val="00BA2FCD"/>
    <w:rsid w:val="00BB608D"/>
    <w:rsid w:val="00DB04F3"/>
    <w:rsid w:val="00FB3D07"/>
    <w:rsid w:val="00FD1747"/>
    <w:rsid w:val="00FD5827"/>
    <w:rsid w:val="03504809"/>
    <w:rsid w:val="0B3A52B6"/>
    <w:rsid w:val="0BE15C6B"/>
    <w:rsid w:val="0D537B0E"/>
    <w:rsid w:val="13D73FBA"/>
    <w:rsid w:val="1A433DA7"/>
    <w:rsid w:val="1D2A250C"/>
    <w:rsid w:val="21D15FB5"/>
    <w:rsid w:val="237B2DAA"/>
    <w:rsid w:val="24A73F1B"/>
    <w:rsid w:val="26AA2154"/>
    <w:rsid w:val="27051FF2"/>
    <w:rsid w:val="2F0D715C"/>
    <w:rsid w:val="2FD338FC"/>
    <w:rsid w:val="30A42BA1"/>
    <w:rsid w:val="367F6FE1"/>
    <w:rsid w:val="3B806F73"/>
    <w:rsid w:val="3D323A36"/>
    <w:rsid w:val="3D584C0B"/>
    <w:rsid w:val="3E056E30"/>
    <w:rsid w:val="40E44B96"/>
    <w:rsid w:val="44372F32"/>
    <w:rsid w:val="46765DD0"/>
    <w:rsid w:val="489176EE"/>
    <w:rsid w:val="4E0B057D"/>
    <w:rsid w:val="4FF83FF1"/>
    <w:rsid w:val="4FFC71A0"/>
    <w:rsid w:val="554764CF"/>
    <w:rsid w:val="55A1413F"/>
    <w:rsid w:val="55E9568A"/>
    <w:rsid w:val="566327FA"/>
    <w:rsid w:val="56C6764C"/>
    <w:rsid w:val="57E514DF"/>
    <w:rsid w:val="5B0A35F3"/>
    <w:rsid w:val="5B8213DC"/>
    <w:rsid w:val="5CC9346E"/>
    <w:rsid w:val="5DF04296"/>
    <w:rsid w:val="63315C92"/>
    <w:rsid w:val="63F02546"/>
    <w:rsid w:val="6615622F"/>
    <w:rsid w:val="6846773F"/>
    <w:rsid w:val="68BD50EB"/>
    <w:rsid w:val="6D834B52"/>
    <w:rsid w:val="7FE9DEE6"/>
    <w:rsid w:val="7FEDFA46"/>
    <w:rsid w:val="7FF3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docId w15:val="{A3FAF1B0-2260-4060-86B3-841E7D3D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adjustRightInd w:val="0"/>
      <w:snapToGrid w:val="0"/>
      <w:spacing w:line="360" w:lineRule="auto"/>
      <w:outlineLvl w:val="0"/>
    </w:pPr>
    <w:rPr>
      <w:rFonts w:ascii="宋体" w:hAnsi="宋体" w:cs="Courier New"/>
      <w:b/>
      <w:bCs/>
      <w:color w:val="000080"/>
      <w:kern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" w:after="20"/>
      <w:jc w:val="center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1"/>
    <w:next w:val="a"/>
    <w:uiPriority w:val="9"/>
    <w:unhideWhenUsed/>
    <w:qFormat/>
    <w:pPr>
      <w:spacing w:before="20" w:after="20"/>
      <w:outlineLvl w:val="2"/>
    </w:pPr>
    <w:rPr>
      <w:rFonts w:asciiTheme="minorHAnsi" w:hAnsiTheme="min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2">
    <w:name w:val="页眉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1">
    <w:name w:val="页脚 Char"/>
    <w:link w:val="a5"/>
    <w:uiPriority w:val="99"/>
    <w:qFormat/>
    <w:rPr>
      <w:sz w:val="18"/>
      <w:szCs w:val="18"/>
    </w:rPr>
  </w:style>
  <w:style w:type="character" w:customStyle="1" w:styleId="Char10">
    <w:name w:val="页脚 Char1"/>
    <w:basedOn w:val="a0"/>
    <w:uiPriority w:val="99"/>
    <w:semiHidden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HNUST</cp:lastModifiedBy>
  <cp:revision>15</cp:revision>
  <dcterms:created xsi:type="dcterms:W3CDTF">2014-12-17T01:54:00Z</dcterms:created>
  <dcterms:modified xsi:type="dcterms:W3CDTF">2024-06-06T03:44:00Z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F60FA45CCDB85A0BB18E7E645E189F7C</vt:lpwstr>
  </property>
</Properties>
</file>