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09D3B">
      <w:pPr>
        <w:pStyle w:val="8"/>
      </w:pPr>
    </w:p>
    <w:p w14:paraId="2984DAC0"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湖南科技大学信息系统培训报告</w:t>
      </w:r>
      <w:r>
        <w:rPr>
          <w:rFonts w:hint="eastAsia"/>
          <w:b/>
          <w:bCs/>
          <w:sz w:val="32"/>
          <w:szCs w:val="32"/>
          <w:lang w:val="en-US" w:eastAsia="zh-CN"/>
        </w:rPr>
        <w:t>及反馈</w:t>
      </w:r>
    </w:p>
    <w:p w14:paraId="6FB72568">
      <w:pPr>
        <w:spacing w:line="240" w:lineRule="exact"/>
        <w:jc w:val="center"/>
        <w:rPr>
          <w:rFonts w:ascii="黑体" w:eastAsia="黑体"/>
          <w:b/>
          <w:bCs/>
          <w:sz w:val="32"/>
        </w:rPr>
      </w:pPr>
    </w:p>
    <w:tbl>
      <w:tblPr>
        <w:tblStyle w:val="9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160"/>
        <w:gridCol w:w="2160"/>
        <w:gridCol w:w="2518"/>
      </w:tblGrid>
      <w:tr w14:paraId="2AA53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2088" w:type="dxa"/>
            <w:vAlign w:val="center"/>
          </w:tcPr>
          <w:p w14:paraId="454ABB95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2160" w:type="dxa"/>
            <w:vAlign w:val="center"/>
          </w:tcPr>
          <w:p w14:paraId="1A3718B9">
            <w:pPr>
              <w:jc w:val="center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 w14:paraId="3F2C1FE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应用名称</w:t>
            </w:r>
          </w:p>
        </w:tc>
        <w:tc>
          <w:tcPr>
            <w:tcW w:w="2518" w:type="dxa"/>
            <w:vAlign w:val="center"/>
          </w:tcPr>
          <w:p w14:paraId="0C69F480">
            <w:pPr>
              <w:jc w:val="center"/>
              <w:rPr>
                <w:rFonts w:ascii="宋体"/>
              </w:rPr>
            </w:pPr>
          </w:p>
        </w:tc>
      </w:tr>
      <w:tr w14:paraId="163E1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8" w:hRule="atLeast"/>
          <w:jc w:val="center"/>
        </w:trPr>
        <w:tc>
          <w:tcPr>
            <w:tcW w:w="8926" w:type="dxa"/>
            <w:gridSpan w:val="4"/>
            <w:vAlign w:val="center"/>
          </w:tcPr>
          <w:p w14:paraId="09737038">
            <w:pPr>
              <w:rPr>
                <w:rFonts w:hint="eastAsia" w:ascii="宋体"/>
                <w:i/>
                <w:iCs/>
                <w:sz w:val="24"/>
              </w:rPr>
            </w:pPr>
          </w:p>
          <w:p w14:paraId="1A14DC95">
            <w:pPr>
              <w:rPr>
                <w:rFonts w:hint="eastAsia" w:ascii="宋体"/>
                <w:sz w:val="24"/>
                <w:lang w:eastAsia="zh-CN"/>
              </w:rPr>
            </w:pPr>
            <w:r>
              <w:rPr>
                <w:rFonts w:hint="eastAsia" w:ascii="宋体"/>
                <w:i w:val="0"/>
                <w:iCs w:val="0"/>
                <w:color w:val="0000FF"/>
                <w:sz w:val="24"/>
                <w:lang w:eastAsia="zh-CN"/>
              </w:rPr>
              <w:t>说明：培训时间、地点、培训方式、培训对象、培训内容以及培训材料。如下</w:t>
            </w:r>
            <w:r>
              <w:rPr>
                <w:rFonts w:hint="eastAsia" w:ascii="宋体"/>
                <w:sz w:val="24"/>
                <w:lang w:eastAsia="zh-CN"/>
              </w:rPr>
              <w:t>：</w:t>
            </w:r>
          </w:p>
          <w:p w14:paraId="36CDAB23">
            <w:pPr>
              <w:rPr>
                <w:rFonts w:hint="eastAsia" w:ascii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第一场：</w:t>
            </w:r>
          </w:p>
          <w:p w14:paraId="7E48F408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培训</w:t>
            </w:r>
            <w:r>
              <w:rPr>
                <w:rFonts w:hint="eastAsia" w:ascii="宋体"/>
                <w:sz w:val="24"/>
                <w:lang w:eastAsia="zh-CN"/>
              </w:rPr>
              <w:t>时间：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11月20日 </w:t>
            </w:r>
          </w:p>
          <w:p w14:paraId="32A184BD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 xml:space="preserve">培训地点：立德楼XX室  </w:t>
            </w:r>
          </w:p>
          <w:p w14:paraId="51BAD485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培训方式：线下培训</w:t>
            </w:r>
          </w:p>
          <w:p w14:paraId="7D84A011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培训对象及数量：系统管理员</w:t>
            </w:r>
          </w:p>
          <w:p w14:paraId="5947BE15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培训内容：</w:t>
            </w:r>
          </w:p>
          <w:p w14:paraId="0FECD594">
            <w:pPr>
              <w:pStyle w:val="13"/>
              <w:numPr>
                <w:ilvl w:val="0"/>
                <w:numId w:val="3"/>
              </w:numPr>
              <w:ind w:left="1265" w:leftChars="0" w:hanging="425" w:firstLineChars="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szCs w:val="24"/>
              </w:rPr>
              <w:t>学生外宿申请</w:t>
            </w:r>
            <w:r>
              <w:rPr>
                <w:rFonts w:hint="eastAsia" w:ascii="宋体"/>
                <w:sz w:val="24"/>
              </w:rPr>
              <w:t>系统的核心功能。</w:t>
            </w:r>
          </w:p>
          <w:p w14:paraId="3943C985">
            <w:pPr>
              <w:pStyle w:val="13"/>
              <w:numPr>
                <w:ilvl w:val="0"/>
                <w:numId w:val="3"/>
              </w:numPr>
              <w:ind w:left="1265" w:leftChars="0" w:hanging="425" w:firstLineChars="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演示系统的各个角色的操作流程。</w:t>
            </w:r>
          </w:p>
          <w:p w14:paraId="25AAA240">
            <w:pPr>
              <w:numPr>
                <w:ilvl w:val="0"/>
                <w:numId w:val="3"/>
              </w:numPr>
              <w:ind w:left="1265" w:leftChars="0" w:hanging="425" w:firstLineChars="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解答老师提出的问题</w:t>
            </w:r>
          </w:p>
          <w:p w14:paraId="31C3C99B">
            <w:pPr>
              <w:numPr>
                <w:ilvl w:val="0"/>
                <w:numId w:val="2"/>
              </w:numPr>
              <w:ind w:left="845" w:leftChars="0" w:hanging="425" w:firstLineChars="0"/>
              <w:rPr>
                <w:rFonts w:hint="default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培训材料</w:t>
            </w:r>
          </w:p>
          <w:p w14:paraId="284E890B">
            <w:pPr>
              <w:pStyle w:val="13"/>
              <w:numPr>
                <w:ilvl w:val="0"/>
                <w:numId w:val="4"/>
              </w:numPr>
              <w:ind w:left="1265" w:leftChars="0" w:hanging="425" w:firstLineChars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线下组织学生/老师培训，培训效果参见反馈意见文档。</w:t>
            </w:r>
          </w:p>
          <w:p w14:paraId="31789872">
            <w:pPr>
              <w:pStyle w:val="13"/>
              <w:numPr>
                <w:ilvl w:val="0"/>
                <w:numId w:val="4"/>
              </w:numPr>
              <w:ind w:left="1265" w:leftChars="0" w:hanging="425" w:firstLineChars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在线操作文档以及地址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:</w:t>
            </w:r>
            <w:bookmarkStart w:id="0" w:name="_GoBack"/>
            <w:bookmarkEnd w:id="0"/>
          </w:p>
          <w:p w14:paraId="503123DB">
            <w:pPr>
              <w:ind w:firstLine="480"/>
              <w:rPr>
                <w:rFonts w:ascii="宋体"/>
                <w:sz w:val="24"/>
              </w:rPr>
            </w:pPr>
          </w:p>
          <w:p w14:paraId="520655F8">
            <w:pPr>
              <w:rPr>
                <w:rFonts w:ascii="宋体"/>
                <w:sz w:val="24"/>
              </w:rPr>
            </w:pPr>
          </w:p>
          <w:p w14:paraId="7D354FD5">
            <w:pPr>
              <w:rPr>
                <w:rFonts w:ascii="宋体"/>
                <w:sz w:val="24"/>
              </w:rPr>
            </w:pPr>
          </w:p>
          <w:p w14:paraId="7D60F9AA">
            <w:pPr>
              <w:rPr>
                <w:rFonts w:ascii="宋体"/>
                <w:sz w:val="24"/>
              </w:rPr>
            </w:pPr>
          </w:p>
        </w:tc>
      </w:tr>
      <w:tr w14:paraId="007B0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  <w:jc w:val="center"/>
        </w:trPr>
        <w:tc>
          <w:tcPr>
            <w:tcW w:w="8926" w:type="dxa"/>
            <w:gridSpan w:val="4"/>
            <w:vAlign w:val="center"/>
          </w:tcPr>
          <w:p w14:paraId="250FC24C">
            <w:pPr>
              <w:spacing w:before="156" w:beforeLines="5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总结及相关说明</w:t>
            </w:r>
            <w:r>
              <w:rPr>
                <w:rFonts w:hint="eastAsia" w:ascii="宋体"/>
                <w:sz w:val="24"/>
              </w:rPr>
              <w:t>：</w:t>
            </w:r>
          </w:p>
          <w:p w14:paraId="25B5A979">
            <w:pPr>
              <w:spacing w:before="156" w:beforeLine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现已经培训完毕，相关学术/老师已熟悉系统功能，可正常使用</w:t>
            </w:r>
            <w:r>
              <w:rPr>
                <w:rFonts w:hint="eastAsia" w:ascii="宋体"/>
                <w:sz w:val="24"/>
                <w:szCs w:val="24"/>
              </w:rPr>
              <w:t>学生外宿申请</w:t>
            </w:r>
            <w:r>
              <w:rPr>
                <w:rFonts w:hint="eastAsia" w:ascii="宋体"/>
                <w:sz w:val="24"/>
              </w:rPr>
              <w:t>系统。</w:t>
            </w:r>
          </w:p>
          <w:p w14:paraId="69A5B97F">
            <w:pPr>
              <w:spacing w:before="156" w:beforeLines="50"/>
              <w:rPr>
                <w:rFonts w:ascii="宋体"/>
                <w:sz w:val="24"/>
              </w:rPr>
            </w:pPr>
          </w:p>
          <w:p w14:paraId="1BA46C38">
            <w:pPr>
              <w:spacing w:before="156" w:beforeLines="50"/>
              <w:ind w:left="5416" w:leftChars="2579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项目经理签字</w:t>
            </w:r>
            <w:r>
              <w:rPr>
                <w:rFonts w:hint="eastAsia" w:ascii="宋体"/>
                <w:sz w:val="24"/>
              </w:rPr>
              <w:t>：</w:t>
            </w:r>
          </w:p>
          <w:p w14:paraId="125863E3">
            <w:pPr>
              <w:spacing w:before="156" w:beforeLines="50"/>
              <w:ind w:left="5416" w:leftChars="257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年   月   日</w:t>
            </w:r>
          </w:p>
          <w:p w14:paraId="1B90E3AC">
            <w:pPr>
              <w:spacing w:before="156" w:beforeLines="50"/>
              <w:ind w:left="5416" w:leftChars="2579"/>
              <w:rPr>
                <w:rFonts w:hint="eastAsia" w:ascii="宋体"/>
                <w:sz w:val="24"/>
              </w:rPr>
            </w:pPr>
          </w:p>
        </w:tc>
      </w:tr>
      <w:tr w14:paraId="11509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926" w:type="dxa"/>
            <w:gridSpan w:val="4"/>
            <w:vAlign w:val="center"/>
          </w:tcPr>
          <w:p w14:paraId="223798BE">
            <w:pPr>
              <w:spacing w:before="156" w:beforeLine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反馈意见</w:t>
            </w:r>
            <w:r>
              <w:rPr>
                <w:rFonts w:hint="eastAsia" w:ascii="宋体"/>
                <w:sz w:val="24"/>
              </w:rPr>
              <w:t>：</w:t>
            </w:r>
          </w:p>
          <w:p w14:paraId="65DC5B21">
            <w:pPr>
              <w:spacing w:before="156" w:beforeLines="50"/>
              <w:rPr>
                <w:rFonts w:ascii="宋体"/>
                <w:sz w:val="24"/>
              </w:rPr>
            </w:pPr>
          </w:p>
          <w:p w14:paraId="13AD6959">
            <w:pPr>
              <w:spacing w:before="156" w:beforeLines="50"/>
              <w:rPr>
                <w:rFonts w:ascii="宋体"/>
                <w:sz w:val="24"/>
              </w:rPr>
            </w:pPr>
          </w:p>
          <w:p w14:paraId="00AAFE8B">
            <w:pPr>
              <w:spacing w:before="156" w:beforeLines="50"/>
              <w:ind w:left="5416" w:leftChars="257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用户单位签字</w:t>
            </w:r>
            <w:r>
              <w:rPr>
                <w:rFonts w:hint="eastAsia" w:ascii="宋体"/>
                <w:sz w:val="24"/>
              </w:rPr>
              <w:t>：</w:t>
            </w:r>
          </w:p>
          <w:p w14:paraId="1AC0683B">
            <w:pPr>
              <w:spacing w:before="156" w:beforeLines="50"/>
              <w:ind w:left="5416" w:leftChars="257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年   月   日</w:t>
            </w:r>
          </w:p>
          <w:p w14:paraId="3B99BD95">
            <w:pPr>
              <w:spacing w:before="156" w:beforeLines="50"/>
              <w:ind w:left="5416" w:leftChars="2579"/>
              <w:rPr>
                <w:rFonts w:hint="eastAsia" w:ascii="宋体"/>
                <w:sz w:val="24"/>
              </w:rPr>
            </w:pPr>
          </w:p>
        </w:tc>
      </w:tr>
      <w:tr w14:paraId="6978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926" w:type="dxa"/>
            <w:gridSpan w:val="4"/>
            <w:vAlign w:val="center"/>
          </w:tcPr>
          <w:p w14:paraId="65CFA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left="0" w:leftChars="0" w:firstLine="0" w:firstLineChars="0"/>
              <w:textAlignment w:val="auto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相关附件：</w:t>
            </w:r>
          </w:p>
        </w:tc>
      </w:tr>
    </w:tbl>
    <w:p w14:paraId="3F580DF5">
      <w:pPr>
        <w:rPr>
          <w:b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E5A5B">
    <w:pPr>
      <w:jc w:val="center"/>
      <w:rPr>
        <w:rFonts w:ascii="宋体"/>
        <w:sz w:val="18"/>
        <w:szCs w:val="24"/>
      </w:rPr>
    </w:pPr>
    <w:r>
      <w:rPr>
        <w:rFonts w:hint="eastAsia" w:ascii="宋体"/>
        <w:sz w:val="18"/>
      </w:rPr>
      <w:t>第</w:t>
    </w:r>
    <w:r>
      <w:rPr>
        <w:rFonts w:ascii="宋体"/>
        <w:sz w:val="18"/>
      </w:rPr>
      <w:t xml:space="preserve"> </w:t>
    </w:r>
    <w:r>
      <w:rPr>
        <w:rFonts w:hint="eastAsia" w:ascii="宋体"/>
        <w:sz w:val="18"/>
      </w:rPr>
      <w:t>1 页</w:t>
    </w:r>
    <w:r>
      <w:rPr>
        <w:rFonts w:ascii="宋体"/>
        <w:sz w:val="18"/>
      </w:rPr>
      <w:t xml:space="preserve">  </w:t>
    </w:r>
    <w:r>
      <w:rPr>
        <w:rFonts w:hint="eastAsia" w:ascii="宋体"/>
        <w:sz w:val="18"/>
      </w:rPr>
      <w:t>共</w:t>
    </w:r>
    <w:r>
      <w:rPr>
        <w:rFonts w:ascii="宋体"/>
        <w:sz w:val="18"/>
      </w:rPr>
      <w:t xml:space="preserve"> </w:t>
    </w:r>
    <w:r>
      <w:rPr>
        <w:rFonts w:hint="eastAsia" w:ascii="宋体"/>
        <w:sz w:val="18"/>
      </w:rPr>
      <w:t>1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79D9C"/>
    <w:multiLevelType w:val="singleLevel"/>
    <w:tmpl w:val="AB179D9C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1">
    <w:nsid w:val="C5E4B185"/>
    <w:multiLevelType w:val="singleLevel"/>
    <w:tmpl w:val="C5E4B18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FD6E9D5D"/>
    <w:multiLevelType w:val="singleLevel"/>
    <w:tmpl w:val="FD6E9D5D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3">
    <w:nsid w:val="17E44DC8"/>
    <w:multiLevelType w:val="singleLevel"/>
    <w:tmpl w:val="17E44DC8"/>
    <w:lvl w:ilvl="0" w:tentative="0">
      <w:start w:val="1"/>
      <w:numFmt w:val="upperLetter"/>
      <w:pStyle w:val="2"/>
      <w:lvlText w:val="%1．"/>
      <w:lvlJc w:val="left"/>
      <w:pPr>
        <w:tabs>
          <w:tab w:val="left" w:pos="1050"/>
        </w:tabs>
        <w:ind w:left="1050" w:hanging="48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5ZGQxNzgyZmJhYjRjNjZkYTJiMjIwYmExNTQ4NjEifQ=="/>
  </w:docVars>
  <w:rsids>
    <w:rsidRoot w:val="002362DA"/>
    <w:rsid w:val="0002132C"/>
    <w:rsid w:val="00036D88"/>
    <w:rsid w:val="00047508"/>
    <w:rsid w:val="0005615E"/>
    <w:rsid w:val="000649CC"/>
    <w:rsid w:val="000826EF"/>
    <w:rsid w:val="000834D4"/>
    <w:rsid w:val="000A3EC4"/>
    <w:rsid w:val="000A516D"/>
    <w:rsid w:val="000C1228"/>
    <w:rsid w:val="000F01C7"/>
    <w:rsid w:val="001226D7"/>
    <w:rsid w:val="001613CD"/>
    <w:rsid w:val="00175697"/>
    <w:rsid w:val="00195D3D"/>
    <w:rsid w:val="001C4196"/>
    <w:rsid w:val="00227932"/>
    <w:rsid w:val="002362DA"/>
    <w:rsid w:val="002903F9"/>
    <w:rsid w:val="002C470C"/>
    <w:rsid w:val="00314FB8"/>
    <w:rsid w:val="00353169"/>
    <w:rsid w:val="003532AC"/>
    <w:rsid w:val="00354690"/>
    <w:rsid w:val="0037718C"/>
    <w:rsid w:val="00455ECF"/>
    <w:rsid w:val="004919AB"/>
    <w:rsid w:val="00547B79"/>
    <w:rsid w:val="0058037B"/>
    <w:rsid w:val="005A66C3"/>
    <w:rsid w:val="005C4714"/>
    <w:rsid w:val="0060411B"/>
    <w:rsid w:val="00610F8F"/>
    <w:rsid w:val="0062131A"/>
    <w:rsid w:val="006250C5"/>
    <w:rsid w:val="0063153E"/>
    <w:rsid w:val="00643D2D"/>
    <w:rsid w:val="00652F00"/>
    <w:rsid w:val="00653A01"/>
    <w:rsid w:val="0067432E"/>
    <w:rsid w:val="0068109C"/>
    <w:rsid w:val="006C28B1"/>
    <w:rsid w:val="006C5940"/>
    <w:rsid w:val="006F04B0"/>
    <w:rsid w:val="006F15B2"/>
    <w:rsid w:val="00751EC6"/>
    <w:rsid w:val="007531B1"/>
    <w:rsid w:val="007B4DD4"/>
    <w:rsid w:val="007E4FDB"/>
    <w:rsid w:val="00822D59"/>
    <w:rsid w:val="008873C2"/>
    <w:rsid w:val="008954FE"/>
    <w:rsid w:val="008B3057"/>
    <w:rsid w:val="008D1F85"/>
    <w:rsid w:val="00924EA8"/>
    <w:rsid w:val="00964364"/>
    <w:rsid w:val="00970C03"/>
    <w:rsid w:val="009B1FE6"/>
    <w:rsid w:val="00A2014D"/>
    <w:rsid w:val="00A27A49"/>
    <w:rsid w:val="00AD5923"/>
    <w:rsid w:val="00B41DE4"/>
    <w:rsid w:val="00B5542E"/>
    <w:rsid w:val="00B860D8"/>
    <w:rsid w:val="00B94551"/>
    <w:rsid w:val="00BA30D6"/>
    <w:rsid w:val="00BC7DB0"/>
    <w:rsid w:val="00BD1439"/>
    <w:rsid w:val="00BE1EB0"/>
    <w:rsid w:val="00BF6400"/>
    <w:rsid w:val="00C1735F"/>
    <w:rsid w:val="00C321E5"/>
    <w:rsid w:val="00C325C6"/>
    <w:rsid w:val="00C7758C"/>
    <w:rsid w:val="00CA2D73"/>
    <w:rsid w:val="00CC5580"/>
    <w:rsid w:val="00CF1AD8"/>
    <w:rsid w:val="00D16F2B"/>
    <w:rsid w:val="00D31A79"/>
    <w:rsid w:val="00DE0EFF"/>
    <w:rsid w:val="00E27A86"/>
    <w:rsid w:val="00E33386"/>
    <w:rsid w:val="00E44FB3"/>
    <w:rsid w:val="00E664E9"/>
    <w:rsid w:val="00E66AE5"/>
    <w:rsid w:val="00E74707"/>
    <w:rsid w:val="00E872A1"/>
    <w:rsid w:val="00E91461"/>
    <w:rsid w:val="00EC5B4A"/>
    <w:rsid w:val="00EF18ED"/>
    <w:rsid w:val="00F037FF"/>
    <w:rsid w:val="00F10310"/>
    <w:rsid w:val="00F25B0E"/>
    <w:rsid w:val="00F4070F"/>
    <w:rsid w:val="00F42638"/>
    <w:rsid w:val="00F44C8C"/>
    <w:rsid w:val="00F84B76"/>
    <w:rsid w:val="00F85AE9"/>
    <w:rsid w:val="00F971B4"/>
    <w:rsid w:val="00FF4AE2"/>
    <w:rsid w:val="116D4EAC"/>
    <w:rsid w:val="1C7702C5"/>
    <w:rsid w:val="308F7F94"/>
    <w:rsid w:val="52661579"/>
    <w:rsid w:val="539F5776"/>
    <w:rsid w:val="6B056764"/>
    <w:rsid w:val="6C037DCC"/>
    <w:rsid w:val="71FE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numPr>
        <w:ilvl w:val="0"/>
        <w:numId w:val="1"/>
      </w:numPr>
      <w:outlineLvl w:val="1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toc 1"/>
    <w:basedOn w:val="1"/>
    <w:next w:val="1"/>
    <w:semiHidden/>
    <w:qFormat/>
    <w:uiPriority w:val="0"/>
  </w:style>
  <w:style w:type="character" w:styleId="11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Char"/>
    <w:basedOn w:val="4"/>
    <w:uiPriority w:val="0"/>
    <w:rPr>
      <w:rFonts w:ascii="Tahoma" w:hAnsi="Tahoma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Doc\MyJianguoyun\My%20work\02%20&#25945;&#32946;&#20449;&#24687;&#21270;\090%20&#20182;&#23665;&#20043;&#30707;\&#39033;&#30446;&#31649;&#29702;&#8212;&#39033;&#30446;&#23454;&#26045;&#25991;&#26723;&#8212;&#24076;&#23572;\pm_std_doc\tep_track_phase\&#22521;&#35757;&#25928;&#26524;&#21453;&#39304;&#34920;PM-EC1-0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培训效果反馈表PM-EC1-07.dot</Template>
  <Company>future</Company>
  <Pages>1</Pages>
  <Words>257</Words>
  <Characters>260</Characters>
  <Lines>2</Lines>
  <Paragraphs>1</Paragraphs>
  <TotalTime>0</TotalTime>
  <ScaleCrop>false</ScaleCrop>
  <LinksUpToDate>false</LinksUpToDate>
  <CharactersWithSpaces>301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2017-06-28T07:55:00Z</dcterms:created>
  <dc:creator>China</dc:creator>
  <cp:lastModifiedBy>Qiulinai</cp:lastModifiedBy>
  <cp:lastPrinted>2017-12-04T02:28:00Z</cp:lastPrinted>
  <dcterms:modified xsi:type="dcterms:W3CDTF">2024-11-18T01:58:23Z</dcterms:modified>
  <dc:title>培训服务报告单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6F9FB70439D944CA8551FF51792E8B03_12</vt:lpwstr>
  </property>
</Properties>
</file>